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019F" w14:textId="67FD4E7E" w:rsidR="00B45FAC" w:rsidRDefault="00B45FAC" w:rsidP="007D13A5">
      <w:r>
        <w:t xml:space="preserve">Possono essere utilizzate due distinte strade per gestire gli addebiti prepagati, fiscalizzando la ricarica e indicando come corrispettivi non </w:t>
      </w:r>
      <w:proofErr w:type="gramStart"/>
      <w:r>
        <w:t>riscossi  tutti</w:t>
      </w:r>
      <w:proofErr w:type="gramEnd"/>
      <w:r>
        <w:t xml:space="preserve"> gli addebiti delle consumazioni, oppure considerare la ricarica come un deposito cauzionale senza quindi fiscalizzarlo e invece fiscalizzare tutti gli addebiti delle consumazioni come corrispettivi incassati.</w:t>
      </w:r>
    </w:p>
    <w:p w14:paraId="7BB93919" w14:textId="5E0583FF" w:rsidR="00B45FAC" w:rsidRDefault="00B45FAC" w:rsidP="007D13A5">
      <w:r>
        <w:t>La prima ha il limite che la ricarica andrebbe effettuata all’aliquota più alta relativa ai beni che è possibile acquistare, la seconda invece ha il limite che nella chiusura fiscale del RT, gli incassi reali e gli addebiti non saranno distinguibili gli uni dagli altri, quindi il totale corrispettivi del RT sarà uguale alla somma del totale addebiti e totale incassi reperibile dalla statistica di vendita del gestionale.</w:t>
      </w:r>
    </w:p>
    <w:p w14:paraId="14A5C467" w14:textId="49E77755" w:rsidR="007C461F" w:rsidRDefault="007C461F" w:rsidP="007D13A5">
      <w:r>
        <w:t>La modalità di funzionamento dovrà essere impostata su un flag di configurazione, che imposterà i default di emissione degli scontrini di addebito delle consumazioni future.</w:t>
      </w:r>
    </w:p>
    <w:p w14:paraId="4FD9D1F1" w14:textId="14742B19" w:rsidR="00C627E7" w:rsidRPr="00C627E7" w:rsidRDefault="00C627E7" w:rsidP="007D13A5">
      <w:pPr>
        <w:rPr>
          <w:color w:val="FF0000"/>
        </w:rPr>
      </w:pPr>
      <w:r w:rsidRPr="00C627E7">
        <w:rPr>
          <w:color w:val="FF0000"/>
        </w:rPr>
        <w:t>Attenzione questa funzionalità non deve avere prevalenza sui pagamenti relativi alla gestione porto, che DEVE rimanere immutata nel suo funzionamento</w:t>
      </w:r>
      <w:r>
        <w:rPr>
          <w:color w:val="FF0000"/>
        </w:rPr>
        <w:t>.</w:t>
      </w:r>
    </w:p>
    <w:p w14:paraId="6F25B479" w14:textId="62DB0B3F" w:rsidR="005457B2" w:rsidRDefault="005457B2" w:rsidP="007D13A5">
      <w:pPr>
        <w:rPr>
          <w:b/>
          <w:bCs/>
        </w:rPr>
      </w:pPr>
      <w:r w:rsidRPr="00096296">
        <w:rPr>
          <w:b/>
          <w:bCs/>
        </w:rPr>
        <w:t>Ricarica scontrinata</w:t>
      </w:r>
      <w:r w:rsidR="00096296">
        <w:rPr>
          <w:b/>
          <w:bCs/>
        </w:rPr>
        <w:t xml:space="preserve"> &amp; </w:t>
      </w:r>
      <w:r w:rsidRPr="00096296">
        <w:rPr>
          <w:b/>
          <w:bCs/>
        </w:rPr>
        <w:t>Consumazioni scontrinati “non riscossi”</w:t>
      </w:r>
    </w:p>
    <w:p w14:paraId="084B4DB3" w14:textId="0E5CF56F" w:rsidR="007C461F" w:rsidRDefault="007C461F" w:rsidP="007D13A5">
      <w:r>
        <w:t>la ricarica va effettuata cliccando sul bottone paga della relativa schermata:</w:t>
      </w:r>
    </w:p>
    <w:p w14:paraId="1F406C4F" w14:textId="1E3FF4B7" w:rsidR="007C461F" w:rsidRDefault="007C461F" w:rsidP="007D13A5">
      <w:r>
        <w:rPr>
          <w:noProof/>
        </w:rPr>
        <w:drawing>
          <wp:inline distT="0" distB="0" distL="0" distR="0" wp14:anchorId="2D10CF5C" wp14:editId="119863F9">
            <wp:extent cx="2011014" cy="118872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094" cy="1198225"/>
                    </a:xfrm>
                    <a:prstGeom prst="rect">
                      <a:avLst/>
                    </a:prstGeom>
                    <a:noFill/>
                    <a:ln>
                      <a:noFill/>
                    </a:ln>
                  </pic:spPr>
                </pic:pic>
              </a:graphicData>
            </a:graphic>
          </wp:inline>
        </w:drawing>
      </w:r>
    </w:p>
    <w:p w14:paraId="169BDF3C" w14:textId="63A54F31" w:rsidR="007C461F" w:rsidRDefault="007C461F" w:rsidP="007D13A5">
      <w:r>
        <w:t>E quindi sul bottone registratore di cassa della seguente schermata:</w:t>
      </w:r>
    </w:p>
    <w:p w14:paraId="57DBE6F6" w14:textId="0D40E45E" w:rsidR="007C461F" w:rsidRDefault="007C461F" w:rsidP="007D13A5">
      <w:r>
        <w:rPr>
          <w:noProof/>
        </w:rPr>
        <w:drawing>
          <wp:inline distT="0" distB="0" distL="0" distR="0" wp14:anchorId="207DECE9" wp14:editId="11102726">
            <wp:extent cx="2832664" cy="184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059" cy="1865721"/>
                    </a:xfrm>
                    <a:prstGeom prst="rect">
                      <a:avLst/>
                    </a:prstGeom>
                    <a:noFill/>
                    <a:ln>
                      <a:noFill/>
                    </a:ln>
                  </pic:spPr>
                </pic:pic>
              </a:graphicData>
            </a:graphic>
          </wp:inline>
        </w:drawing>
      </w:r>
    </w:p>
    <w:p w14:paraId="0D85922A" w14:textId="1FEFBDA4" w:rsidR="00A06042" w:rsidRDefault="00A06042" w:rsidP="007D13A5">
      <w:r>
        <w:t>La ricarica sarà inserita come credito sul conto del cliente.</w:t>
      </w:r>
    </w:p>
    <w:p w14:paraId="69407534" w14:textId="77777777" w:rsidR="00045E56" w:rsidRDefault="00045E56">
      <w:r>
        <w:br w:type="page"/>
      </w:r>
    </w:p>
    <w:p w14:paraId="1204E238" w14:textId="36B56DC2" w:rsidR="007C461F" w:rsidRDefault="00045E56" w:rsidP="007D13A5">
      <w:r>
        <w:lastRenderedPageBreak/>
        <w:t>Gli addebiti andranno inseriti nel seguente modo:</w:t>
      </w:r>
    </w:p>
    <w:p w14:paraId="68E8B636" w14:textId="26AE1565" w:rsidR="00045E56" w:rsidRDefault="00045E56" w:rsidP="007D13A5">
      <w:r w:rsidRPr="00045E56">
        <w:t>nel touch screen andrà richiama</w:t>
      </w:r>
      <w:r>
        <w:t>to il cliente, ed inserito le consumazioni che richiederà, infine per concludere la transazione andrà cliccato sul bottone addebita:</w:t>
      </w:r>
    </w:p>
    <w:p w14:paraId="7F7785C6" w14:textId="68DD41E7" w:rsidR="00045E56" w:rsidRDefault="00045E56" w:rsidP="007D13A5">
      <w:r>
        <w:rPr>
          <w:noProof/>
        </w:rPr>
        <w:drawing>
          <wp:inline distT="0" distB="0" distL="0" distR="0" wp14:anchorId="532B53E7" wp14:editId="2334ABF4">
            <wp:extent cx="3867356" cy="312039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550" cy="3127809"/>
                    </a:xfrm>
                    <a:prstGeom prst="rect">
                      <a:avLst/>
                    </a:prstGeom>
                    <a:noFill/>
                    <a:ln>
                      <a:noFill/>
                    </a:ln>
                  </pic:spPr>
                </pic:pic>
              </a:graphicData>
            </a:graphic>
          </wp:inline>
        </w:drawing>
      </w:r>
    </w:p>
    <w:p w14:paraId="0B3617FC" w14:textId="3AC48F73" w:rsidR="00045E56" w:rsidRDefault="00045E56" w:rsidP="007D13A5">
      <w:r>
        <w:t>Alla pressione del bottone seguirà la schermata sottostante, in cui noi andremo a cliccare sul bottone di registratore di cassa, indicato, ed il pagamento verrà emesso con la dicitura non pagato, come si vede dallo stato del pagamento cerchiato:</w:t>
      </w:r>
    </w:p>
    <w:p w14:paraId="21C002A0" w14:textId="551B7106" w:rsidR="00045E56" w:rsidRDefault="00045E56" w:rsidP="007D13A5">
      <w:r>
        <w:rPr>
          <w:noProof/>
        </w:rPr>
        <w:drawing>
          <wp:inline distT="0" distB="0" distL="0" distR="0" wp14:anchorId="7983B867" wp14:editId="02140549">
            <wp:extent cx="3040380" cy="1984009"/>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8671" cy="1995945"/>
                    </a:xfrm>
                    <a:prstGeom prst="rect">
                      <a:avLst/>
                    </a:prstGeom>
                    <a:noFill/>
                    <a:ln>
                      <a:noFill/>
                    </a:ln>
                  </pic:spPr>
                </pic:pic>
              </a:graphicData>
            </a:graphic>
          </wp:inline>
        </w:drawing>
      </w:r>
    </w:p>
    <w:p w14:paraId="18CBD32B" w14:textId="56DD0EB1" w:rsidR="00045E56" w:rsidRDefault="00045E56" w:rsidP="007D13A5">
      <w:r>
        <w:t xml:space="preserve">La modalità di pagamento è impostata su addebito come visibile a fianco dello stato del pagamento, </w:t>
      </w:r>
      <w:r w:rsidR="00A06042">
        <w:t>lo scontrino verrà emesso come corrispettivo non riscosso e gli importi saranno decurtati dal credito del cliente.</w:t>
      </w:r>
    </w:p>
    <w:p w14:paraId="2ACDC602" w14:textId="77777777" w:rsidR="00F70B56" w:rsidRDefault="00F70B56" w:rsidP="00F70B56">
      <w:r>
        <w:t xml:space="preserve">considerazioni: il tipo pagamento = Addebito è corretto perché in effetti non entrano soldi in cassa, nel RT la causale “non riscosso” riporta questi importi nel </w:t>
      </w:r>
      <w:proofErr w:type="gramStart"/>
      <w:r>
        <w:t>contatore  “</w:t>
      </w:r>
      <w:proofErr w:type="gramEnd"/>
      <w:r>
        <w:t>corrispettivi non riscossi” consentendo una corretta quadratura di cassa, stessa cosa dicasi per le ricariche che vengono riportate nel contatore “Incassi giornalieri”.</w:t>
      </w:r>
    </w:p>
    <w:p w14:paraId="5B674396" w14:textId="45E30AFD" w:rsidR="00A06042" w:rsidRPr="00045E56" w:rsidRDefault="00A06042" w:rsidP="007D13A5">
      <w:r>
        <w:lastRenderedPageBreak/>
        <w:t>NOTE TECNICHE</w:t>
      </w:r>
    </w:p>
    <w:p w14:paraId="14DC7F64" w14:textId="1BAF855A" w:rsidR="005457B2" w:rsidRDefault="005457B2" w:rsidP="007D13A5">
      <w:r>
        <w:t>Comande2:</w:t>
      </w:r>
    </w:p>
    <w:p w14:paraId="379B8598" w14:textId="00C7FA09" w:rsidR="005457B2" w:rsidRDefault="005457B2" w:rsidP="007D13A5">
      <w:r>
        <w:t xml:space="preserve">ricarica; </w:t>
      </w:r>
      <w:proofErr w:type="spellStart"/>
      <w:r>
        <w:t>tipodoc</w:t>
      </w:r>
      <w:proofErr w:type="spellEnd"/>
      <w:proofErr w:type="gramStart"/>
      <w:r>
        <w:t>=”S</w:t>
      </w:r>
      <w:proofErr w:type="gramEnd"/>
      <w:r>
        <w:t>”, pagamento=”Contanti”</w:t>
      </w:r>
    </w:p>
    <w:p w14:paraId="71223A6A" w14:textId="484AFE42" w:rsidR="005457B2" w:rsidRDefault="005457B2" w:rsidP="007D13A5">
      <w:r>
        <w:t xml:space="preserve">consumazioni; </w:t>
      </w:r>
      <w:proofErr w:type="spellStart"/>
      <w:r>
        <w:t>tipodoc</w:t>
      </w:r>
      <w:proofErr w:type="spellEnd"/>
      <w:proofErr w:type="gramStart"/>
      <w:r>
        <w:t>=”S</w:t>
      </w:r>
      <w:proofErr w:type="gramEnd"/>
      <w:r>
        <w:t>”, pagamento =”Addebito”</w:t>
      </w:r>
    </w:p>
    <w:p w14:paraId="0009004C" w14:textId="50AB8F08" w:rsidR="005457B2" w:rsidRDefault="005457B2" w:rsidP="007D13A5">
      <w:r>
        <w:t>Gestione conti:</w:t>
      </w:r>
    </w:p>
    <w:p w14:paraId="609AFEC5" w14:textId="15A0C3C2" w:rsidR="005457B2" w:rsidRDefault="005457B2" w:rsidP="007D13A5">
      <w:r>
        <w:t>ricarica sottoconto =_RICARICA_____________, importo considerato credito</w:t>
      </w:r>
    </w:p>
    <w:p w14:paraId="726C48A7" w14:textId="21D0616C" w:rsidR="005457B2" w:rsidRDefault="005457B2" w:rsidP="007D13A5">
      <w:r>
        <w:t>consumazion</w:t>
      </w:r>
      <w:r w:rsidR="00F70B56">
        <w:t>i</w:t>
      </w:r>
      <w:r>
        <w:t xml:space="preserve"> sottoconto =&lt;reparto di appartenenza&gt;, importo considerato debito</w:t>
      </w:r>
    </w:p>
    <w:p w14:paraId="7AAF9738" w14:textId="3D493415" w:rsidR="00A06042" w:rsidRDefault="00A06042">
      <w:r>
        <w:br w:type="page"/>
      </w:r>
    </w:p>
    <w:p w14:paraId="3C5FE378" w14:textId="77777777" w:rsidR="00A06042" w:rsidRDefault="00A06042" w:rsidP="007D13A5"/>
    <w:p w14:paraId="61F3270F" w14:textId="41DAEC51" w:rsidR="00096296" w:rsidRDefault="00096296" w:rsidP="00096296">
      <w:pPr>
        <w:rPr>
          <w:b/>
          <w:bCs/>
        </w:rPr>
      </w:pPr>
      <w:r w:rsidRPr="00096296">
        <w:rPr>
          <w:b/>
          <w:bCs/>
        </w:rPr>
        <w:t xml:space="preserve">Ricarica </w:t>
      </w:r>
      <w:r>
        <w:rPr>
          <w:b/>
          <w:bCs/>
        </w:rPr>
        <w:t xml:space="preserve">non </w:t>
      </w:r>
      <w:r w:rsidRPr="00096296">
        <w:rPr>
          <w:b/>
          <w:bCs/>
        </w:rPr>
        <w:t>scontrinata</w:t>
      </w:r>
      <w:r>
        <w:rPr>
          <w:b/>
          <w:bCs/>
        </w:rPr>
        <w:t xml:space="preserve"> &amp; </w:t>
      </w:r>
      <w:r w:rsidRPr="00096296">
        <w:rPr>
          <w:b/>
          <w:bCs/>
        </w:rPr>
        <w:t>Consumazioni scontrinati “riscossi”</w:t>
      </w:r>
    </w:p>
    <w:p w14:paraId="1250F1F2" w14:textId="77777777" w:rsidR="00A06042" w:rsidRDefault="00A06042" w:rsidP="00A06042">
      <w:r>
        <w:t>la ricarica va effettuata cliccando sul bottone paga della relativa schermata:</w:t>
      </w:r>
    </w:p>
    <w:p w14:paraId="465E96AC" w14:textId="77777777" w:rsidR="00A06042" w:rsidRDefault="00A06042" w:rsidP="00A06042">
      <w:r>
        <w:rPr>
          <w:noProof/>
        </w:rPr>
        <w:drawing>
          <wp:inline distT="0" distB="0" distL="0" distR="0" wp14:anchorId="0457A48A" wp14:editId="315000C6">
            <wp:extent cx="2011014" cy="118872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094" cy="1198225"/>
                    </a:xfrm>
                    <a:prstGeom prst="rect">
                      <a:avLst/>
                    </a:prstGeom>
                    <a:noFill/>
                    <a:ln>
                      <a:noFill/>
                    </a:ln>
                  </pic:spPr>
                </pic:pic>
              </a:graphicData>
            </a:graphic>
          </wp:inline>
        </w:drawing>
      </w:r>
    </w:p>
    <w:p w14:paraId="35C72272" w14:textId="02C9DC82" w:rsidR="00A06042" w:rsidRDefault="00A06042" w:rsidP="00A06042">
      <w:r>
        <w:t>E quindi sul bottone paga</w:t>
      </w:r>
      <w:r w:rsidR="00A45D3C">
        <w:t xml:space="preserve"> o stampa e paga</w:t>
      </w:r>
      <w:r>
        <w:t>, della seguente schermata, fare attenzione a non premere il bottone della cassa:</w:t>
      </w:r>
    </w:p>
    <w:p w14:paraId="338140B6" w14:textId="720B5484" w:rsidR="00A06042" w:rsidRDefault="00A45D3C" w:rsidP="00A06042">
      <w:r>
        <w:rPr>
          <w:noProof/>
        </w:rPr>
        <w:drawing>
          <wp:inline distT="0" distB="0" distL="0" distR="0" wp14:anchorId="5B153BFF" wp14:editId="371F6460">
            <wp:extent cx="2830933" cy="1832610"/>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770" cy="1843509"/>
                    </a:xfrm>
                    <a:prstGeom prst="rect">
                      <a:avLst/>
                    </a:prstGeom>
                    <a:noFill/>
                    <a:ln>
                      <a:noFill/>
                    </a:ln>
                  </pic:spPr>
                </pic:pic>
              </a:graphicData>
            </a:graphic>
          </wp:inline>
        </w:drawing>
      </w:r>
    </w:p>
    <w:p w14:paraId="009C6308" w14:textId="4E870C5F" w:rsidR="00A06042" w:rsidRDefault="00A06042" w:rsidP="00A06042">
      <w:r>
        <w:t>La ricarica sarà inserita come credito sul conto del cliente</w:t>
      </w:r>
      <w:r w:rsidR="00A45D3C">
        <w:t xml:space="preserve"> e non fiscalizzata</w:t>
      </w:r>
      <w:r>
        <w:t>.</w:t>
      </w:r>
    </w:p>
    <w:p w14:paraId="0A8FE661" w14:textId="77777777" w:rsidR="00A06042" w:rsidRDefault="00A06042" w:rsidP="00A06042">
      <w:r>
        <w:br w:type="page"/>
      </w:r>
    </w:p>
    <w:p w14:paraId="4D85BAC1" w14:textId="77777777" w:rsidR="00A06042" w:rsidRDefault="00A06042" w:rsidP="00A06042">
      <w:r>
        <w:lastRenderedPageBreak/>
        <w:t>Gli addebiti andranno inseriti nel seguente modo:</w:t>
      </w:r>
    </w:p>
    <w:p w14:paraId="1E5A6734" w14:textId="77777777" w:rsidR="00A06042" w:rsidRDefault="00A06042" w:rsidP="00A06042">
      <w:r w:rsidRPr="00045E56">
        <w:t>nel touch screen andrà richiama</w:t>
      </w:r>
      <w:r>
        <w:t>to il cliente, ed inserito le consumazioni che richiederà, infine per concludere la transazione andrà cliccato sul bottone addebita:</w:t>
      </w:r>
    </w:p>
    <w:p w14:paraId="0D35F309" w14:textId="77777777" w:rsidR="00A06042" w:rsidRDefault="00A06042" w:rsidP="00A06042">
      <w:r>
        <w:rPr>
          <w:noProof/>
        </w:rPr>
        <w:drawing>
          <wp:inline distT="0" distB="0" distL="0" distR="0" wp14:anchorId="6F9D95DB" wp14:editId="0B8AF10B">
            <wp:extent cx="3867356" cy="312039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550" cy="3127809"/>
                    </a:xfrm>
                    <a:prstGeom prst="rect">
                      <a:avLst/>
                    </a:prstGeom>
                    <a:noFill/>
                    <a:ln>
                      <a:noFill/>
                    </a:ln>
                  </pic:spPr>
                </pic:pic>
              </a:graphicData>
            </a:graphic>
          </wp:inline>
        </w:drawing>
      </w:r>
    </w:p>
    <w:p w14:paraId="69B95C23" w14:textId="342F3475" w:rsidR="00A06042" w:rsidRDefault="00A06042" w:rsidP="00A06042">
      <w:r>
        <w:t>Alla pressione del bottone seguirà la schermata sottostante, in cui noi andremo a cliccare sul bottone di registratore di cassa, indicato, ed il pagamento verrà emesso con la dicitura pagato, come si vede dallo stato del pagamento cerchiato:</w:t>
      </w:r>
    </w:p>
    <w:p w14:paraId="07108994" w14:textId="5971FA71" w:rsidR="00A06042" w:rsidRDefault="00A45D3C" w:rsidP="00A06042">
      <w:r>
        <w:rPr>
          <w:noProof/>
        </w:rPr>
        <w:drawing>
          <wp:inline distT="0" distB="0" distL="0" distR="0" wp14:anchorId="538BB10B" wp14:editId="612D0246">
            <wp:extent cx="2842704" cy="1840230"/>
            <wp:effectExtent l="0" t="0" r="0" b="762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8870" cy="1850695"/>
                    </a:xfrm>
                    <a:prstGeom prst="rect">
                      <a:avLst/>
                    </a:prstGeom>
                    <a:noFill/>
                    <a:ln>
                      <a:noFill/>
                    </a:ln>
                  </pic:spPr>
                </pic:pic>
              </a:graphicData>
            </a:graphic>
          </wp:inline>
        </w:drawing>
      </w:r>
    </w:p>
    <w:p w14:paraId="207AA498" w14:textId="2CFD8D88" w:rsidR="00A06042" w:rsidRDefault="00A06042" w:rsidP="00A06042">
      <w:r>
        <w:t xml:space="preserve">La modalità di pagamento è impostata su </w:t>
      </w:r>
      <w:r w:rsidR="00A45D3C">
        <w:t>contanti</w:t>
      </w:r>
      <w:r>
        <w:t xml:space="preserve"> come visibile a fianco dello stato del pagamento, lo scontrino verrà emesso come corrispettivo </w:t>
      </w:r>
      <w:r w:rsidR="00F70B56">
        <w:t>pagato</w:t>
      </w:r>
      <w:r>
        <w:t xml:space="preserve"> e gli importi saranno decurtati dal credito del cliente.</w:t>
      </w:r>
    </w:p>
    <w:p w14:paraId="1B87AD07" w14:textId="77777777" w:rsidR="00F70B56" w:rsidRDefault="00F70B56" w:rsidP="00F70B56">
      <w:r>
        <w:t>considerazioni: il tipo pagamento = Addebito è corretto perché in effetti non entrano soldi in cassa, nel RT la causale “corrispettivo riscosso” riporta questi importi nel contatore  “Incassi giornalieri” questo comporta che tutti questi incassi scontrinati come pagati, ma non percepiti non verranno conteggiati a parte ma finiranno nel totale corrispettivi, il totale addebiti sommato al totale incassi ricavabile dalla statistica di vendita del gestionale, sarà uguale al totale corrispettivi indicato dal RT, i clienti che utilizzeranno questa metodologia devono esserne consapevoli.</w:t>
      </w:r>
    </w:p>
    <w:p w14:paraId="06A8BC6A" w14:textId="22467733" w:rsidR="00A06042" w:rsidRDefault="00A06042" w:rsidP="00A06042">
      <w:pPr>
        <w:rPr>
          <w:b/>
          <w:bCs/>
        </w:rPr>
      </w:pPr>
      <w:r>
        <w:lastRenderedPageBreak/>
        <w:t>NOTE TECNICHE</w:t>
      </w:r>
    </w:p>
    <w:p w14:paraId="571C035F" w14:textId="77777777" w:rsidR="00096296" w:rsidRDefault="00096296" w:rsidP="00096296">
      <w:r>
        <w:t>Comande2:</w:t>
      </w:r>
    </w:p>
    <w:p w14:paraId="68BA2927" w14:textId="10C6D819" w:rsidR="00096296" w:rsidRDefault="00096296" w:rsidP="00096296">
      <w:r>
        <w:t xml:space="preserve">ricarica; </w:t>
      </w:r>
      <w:proofErr w:type="spellStart"/>
      <w:r>
        <w:t>tipodoc</w:t>
      </w:r>
      <w:proofErr w:type="spellEnd"/>
      <w:r>
        <w:t>=</w:t>
      </w:r>
      <w:proofErr w:type="gramStart"/>
      <w:r>
        <w:t>” ”</w:t>
      </w:r>
      <w:proofErr w:type="gramEnd"/>
      <w:r>
        <w:t>, pagamento=”Contanti”</w:t>
      </w:r>
    </w:p>
    <w:p w14:paraId="48C9AE9C" w14:textId="77777777" w:rsidR="00096296" w:rsidRDefault="00096296" w:rsidP="00096296">
      <w:r>
        <w:t xml:space="preserve">consumazioni; </w:t>
      </w:r>
      <w:proofErr w:type="spellStart"/>
      <w:r>
        <w:t>tipodoc</w:t>
      </w:r>
      <w:proofErr w:type="spellEnd"/>
      <w:proofErr w:type="gramStart"/>
      <w:r>
        <w:t>=”S</w:t>
      </w:r>
      <w:proofErr w:type="gramEnd"/>
      <w:r>
        <w:t>”, pagamento =”Addebito”</w:t>
      </w:r>
    </w:p>
    <w:p w14:paraId="7C3C70A8" w14:textId="77777777" w:rsidR="00096296" w:rsidRDefault="00096296" w:rsidP="00096296">
      <w:r>
        <w:t>Gestione conti:</w:t>
      </w:r>
    </w:p>
    <w:p w14:paraId="35BAE301" w14:textId="77777777" w:rsidR="00096296" w:rsidRDefault="00096296" w:rsidP="00096296">
      <w:r>
        <w:t>ricarica sottoconto =_RICARICA_____________, importo considerato credito</w:t>
      </w:r>
    </w:p>
    <w:p w14:paraId="5DA36E82" w14:textId="77777777" w:rsidR="00096296" w:rsidRDefault="00096296" w:rsidP="00096296">
      <w:proofErr w:type="spellStart"/>
      <w:r>
        <w:t>consumazionu</w:t>
      </w:r>
      <w:proofErr w:type="spellEnd"/>
      <w:r>
        <w:t xml:space="preserve"> sottoconto =&lt;reparto di appartenenza&gt;, importo considerato debito</w:t>
      </w:r>
    </w:p>
    <w:p w14:paraId="719408A1" w14:textId="77777777" w:rsidR="00096296" w:rsidRPr="00096296" w:rsidRDefault="00096296" w:rsidP="00096296">
      <w:pPr>
        <w:rPr>
          <w:b/>
          <w:bCs/>
        </w:rPr>
      </w:pPr>
    </w:p>
    <w:p w14:paraId="4A0CA3C2" w14:textId="77777777" w:rsidR="00096296" w:rsidRDefault="00096296" w:rsidP="007D13A5"/>
    <w:p w14:paraId="35F13A3C" w14:textId="77777777" w:rsidR="005457B2" w:rsidRDefault="005457B2" w:rsidP="007D13A5"/>
    <w:p w14:paraId="51FD288D" w14:textId="78098887" w:rsidR="00B762FA" w:rsidRPr="00B762FA" w:rsidRDefault="00B762FA" w:rsidP="00B762FA"/>
    <w:p w14:paraId="20C7A50C" w14:textId="26137688" w:rsidR="00B762FA" w:rsidRPr="00B762FA" w:rsidRDefault="00B762FA" w:rsidP="00B762FA"/>
    <w:p w14:paraId="53B70996" w14:textId="2FF79297" w:rsidR="00B762FA" w:rsidRPr="00B762FA" w:rsidRDefault="00B762FA" w:rsidP="00B762FA"/>
    <w:p w14:paraId="47BF6F31" w14:textId="16197775" w:rsidR="00B762FA" w:rsidRPr="00B762FA" w:rsidRDefault="00B762FA" w:rsidP="00B762FA"/>
    <w:p w14:paraId="6A087002" w14:textId="60BDF8E2" w:rsidR="00B762FA" w:rsidRPr="00B762FA" w:rsidRDefault="00B762FA" w:rsidP="00B762FA"/>
    <w:p w14:paraId="7301CF1D" w14:textId="277383A6" w:rsidR="00B762FA" w:rsidRPr="00B762FA" w:rsidRDefault="00B762FA" w:rsidP="00B762FA"/>
    <w:p w14:paraId="158E3161" w14:textId="0B0900F3" w:rsidR="00B762FA" w:rsidRPr="00B762FA" w:rsidRDefault="00B762FA" w:rsidP="00B762FA"/>
    <w:p w14:paraId="73763248" w14:textId="1873E35A" w:rsidR="00B762FA" w:rsidRPr="00B762FA" w:rsidRDefault="00B762FA" w:rsidP="00B762FA"/>
    <w:p w14:paraId="30E5BC74" w14:textId="787B6FED" w:rsidR="00B762FA" w:rsidRPr="00B762FA" w:rsidRDefault="00B762FA" w:rsidP="00B762FA"/>
    <w:p w14:paraId="3281C35F" w14:textId="3730D91F" w:rsidR="00B762FA" w:rsidRPr="00B762FA" w:rsidRDefault="00B762FA" w:rsidP="00B762FA"/>
    <w:p w14:paraId="68064A48" w14:textId="545CAC0F" w:rsidR="00B762FA" w:rsidRPr="00B762FA" w:rsidRDefault="00B762FA" w:rsidP="00B762FA"/>
    <w:p w14:paraId="0241979D" w14:textId="2962258C" w:rsidR="00B762FA" w:rsidRPr="00B762FA" w:rsidRDefault="00B762FA" w:rsidP="00B762FA"/>
    <w:p w14:paraId="35473897" w14:textId="0852C357" w:rsidR="00B762FA" w:rsidRPr="00B762FA" w:rsidRDefault="00B762FA" w:rsidP="00B762FA"/>
    <w:p w14:paraId="6A1C82D8" w14:textId="62D4990B" w:rsidR="00B762FA" w:rsidRPr="00B762FA" w:rsidRDefault="00B762FA" w:rsidP="00B762FA"/>
    <w:p w14:paraId="11002F83" w14:textId="4F2B7960" w:rsidR="00B762FA" w:rsidRPr="00B762FA" w:rsidRDefault="00B762FA" w:rsidP="00B762FA"/>
    <w:p w14:paraId="51DC27F9" w14:textId="05F65BF8" w:rsidR="00B762FA" w:rsidRPr="00B762FA" w:rsidRDefault="00B762FA" w:rsidP="00B762FA"/>
    <w:p w14:paraId="5732EAC5" w14:textId="576571D0" w:rsidR="00B762FA" w:rsidRPr="00B762FA" w:rsidRDefault="00B762FA" w:rsidP="00B762FA"/>
    <w:p w14:paraId="69CC2821" w14:textId="582C6596" w:rsidR="00B762FA" w:rsidRPr="00B762FA" w:rsidRDefault="00B762FA" w:rsidP="00B762FA"/>
    <w:p w14:paraId="3A41FF0A" w14:textId="10E1EA6B" w:rsidR="00B762FA" w:rsidRPr="00B762FA" w:rsidRDefault="00B762FA" w:rsidP="00B762FA"/>
    <w:p w14:paraId="45EABECC" w14:textId="59A66D3A" w:rsidR="00B762FA" w:rsidRPr="00B762FA" w:rsidRDefault="00B762FA" w:rsidP="00B762FA"/>
    <w:p w14:paraId="60B93118" w14:textId="3B9D5C8E" w:rsidR="00B762FA" w:rsidRPr="00B762FA" w:rsidRDefault="00B762FA" w:rsidP="00B762FA"/>
    <w:p w14:paraId="1EF49093" w14:textId="275B1AD7" w:rsidR="00B762FA" w:rsidRPr="00B762FA" w:rsidRDefault="00B762FA" w:rsidP="00B762FA"/>
    <w:p w14:paraId="6D216FDC" w14:textId="36CD4F3F" w:rsidR="00B762FA" w:rsidRPr="00B762FA" w:rsidRDefault="00B762FA" w:rsidP="00B762FA"/>
    <w:p w14:paraId="7D65F555" w14:textId="4B81A8BA" w:rsidR="00B762FA" w:rsidRPr="00B762FA" w:rsidRDefault="00B762FA" w:rsidP="00B762FA"/>
    <w:p w14:paraId="4832C24F" w14:textId="5E552943" w:rsidR="00B762FA" w:rsidRPr="00B762FA" w:rsidRDefault="00B762FA" w:rsidP="00B762FA"/>
    <w:p w14:paraId="041CE402" w14:textId="6363CD15" w:rsidR="00B762FA" w:rsidRPr="00B762FA" w:rsidRDefault="00B762FA" w:rsidP="00B762FA">
      <w:pPr>
        <w:tabs>
          <w:tab w:val="left" w:pos="8358"/>
        </w:tabs>
      </w:pPr>
      <w:r>
        <w:tab/>
      </w:r>
    </w:p>
    <w:sectPr w:rsidR="00B762FA" w:rsidRPr="00B762FA" w:rsidSect="001B0C1D">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1A19" w14:textId="77777777" w:rsidR="00C57E44" w:rsidRDefault="00C57E44" w:rsidP="00F606CF">
      <w:pPr>
        <w:spacing w:after="0" w:line="240" w:lineRule="auto"/>
      </w:pPr>
      <w:r>
        <w:separator/>
      </w:r>
    </w:p>
  </w:endnote>
  <w:endnote w:type="continuationSeparator" w:id="0">
    <w:p w14:paraId="0BAFCB17" w14:textId="77777777" w:rsidR="00C57E44" w:rsidRDefault="00C57E44" w:rsidP="00F6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C7B7" w14:textId="77777777" w:rsidR="006C0C93" w:rsidRDefault="006C0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9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9"/>
      <w:gridCol w:w="8402"/>
    </w:tblGrid>
    <w:tr w:rsidR="00F606CF" w14:paraId="4916E842" w14:textId="77777777" w:rsidTr="00B762FA">
      <w:trPr>
        <w:trHeight w:val="449"/>
      </w:trPr>
      <w:tc>
        <w:tcPr>
          <w:tcW w:w="1039" w:type="dxa"/>
        </w:tcPr>
        <w:p w14:paraId="3D55C942" w14:textId="77777777" w:rsidR="00F606CF" w:rsidRDefault="000562A3">
          <w:pPr>
            <w:pStyle w:val="Pidipagina"/>
            <w:jc w:val="right"/>
            <w:rPr>
              <w:b/>
              <w:color w:val="4F81BD" w:themeColor="accent1"/>
              <w:sz w:val="32"/>
              <w:szCs w:val="32"/>
            </w:rPr>
          </w:pPr>
          <w:r>
            <w:fldChar w:fldCharType="begin"/>
          </w:r>
          <w:r>
            <w:instrText xml:space="preserve"> PAGE   \* MERGEFORMAT </w:instrText>
          </w:r>
          <w:r>
            <w:fldChar w:fldCharType="separate"/>
          </w:r>
          <w:r w:rsidR="00CF29A9" w:rsidRPr="00CF29A9">
            <w:rPr>
              <w:b/>
              <w:noProof/>
              <w:color w:val="4F81BD" w:themeColor="accent1"/>
              <w:sz w:val="32"/>
              <w:szCs w:val="32"/>
            </w:rPr>
            <w:t>1</w:t>
          </w:r>
          <w:r>
            <w:rPr>
              <w:b/>
              <w:noProof/>
              <w:color w:val="4F81BD" w:themeColor="accent1"/>
              <w:sz w:val="32"/>
              <w:szCs w:val="32"/>
            </w:rPr>
            <w:fldChar w:fldCharType="end"/>
          </w:r>
        </w:p>
      </w:tc>
      <w:tc>
        <w:tcPr>
          <w:tcW w:w="8403" w:type="dxa"/>
        </w:tcPr>
        <w:p w14:paraId="1F16CF2E" w14:textId="50BF097F" w:rsidR="00F606CF" w:rsidRPr="009C5BCB" w:rsidRDefault="00D6622E" w:rsidP="009C5BCB">
          <w:pPr>
            <w:pStyle w:val="Pidipagina"/>
            <w:jc w:val="right"/>
            <w:rPr>
              <w:i/>
              <w:sz w:val="16"/>
              <w:szCs w:val="16"/>
            </w:rPr>
          </w:pPr>
          <w:r>
            <w:rPr>
              <w:i/>
              <w:sz w:val="16"/>
              <w:szCs w:val="16"/>
            </w:rPr>
            <w:t xml:space="preserve">Versione </w:t>
          </w:r>
          <w:r w:rsidR="006C0C93">
            <w:rPr>
              <w:i/>
              <w:sz w:val="16"/>
              <w:szCs w:val="16"/>
            </w:rPr>
            <w:t xml:space="preserve">2 </w:t>
          </w:r>
          <w:r>
            <w:rPr>
              <w:i/>
              <w:sz w:val="16"/>
              <w:szCs w:val="16"/>
            </w:rPr>
            <w:t xml:space="preserve">del </w:t>
          </w:r>
          <w:r w:rsidR="00B762FA">
            <w:rPr>
              <w:i/>
              <w:sz w:val="16"/>
              <w:szCs w:val="16"/>
            </w:rPr>
            <w:t>09/06/2020</w:t>
          </w:r>
        </w:p>
      </w:tc>
    </w:tr>
  </w:tbl>
  <w:p w14:paraId="0ED90FEF" w14:textId="77777777" w:rsidR="00F606CF" w:rsidRDefault="00F606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5087" w14:textId="77777777" w:rsidR="006C0C93" w:rsidRDefault="006C0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03A2" w14:textId="77777777" w:rsidR="00C57E44" w:rsidRDefault="00C57E44" w:rsidP="00F606CF">
      <w:pPr>
        <w:spacing w:after="0" w:line="240" w:lineRule="auto"/>
      </w:pPr>
      <w:r>
        <w:separator/>
      </w:r>
    </w:p>
  </w:footnote>
  <w:footnote w:type="continuationSeparator" w:id="0">
    <w:p w14:paraId="35CA7E8A" w14:textId="77777777" w:rsidR="00C57E44" w:rsidRDefault="00C57E44" w:rsidP="00F6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52F0" w14:textId="77777777" w:rsidR="006C0C93" w:rsidRDefault="006C0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7"/>
      <w:gridCol w:w="1201"/>
    </w:tblGrid>
    <w:tr w:rsidR="00F606CF" w14:paraId="78CA3B6F" w14:textId="77777777">
      <w:trPr>
        <w:trHeight w:val="288"/>
      </w:trPr>
      <w:sdt>
        <w:sdtPr>
          <w:rPr>
            <w:rFonts w:asciiTheme="majorHAnsi" w:eastAsiaTheme="majorEastAsia" w:hAnsiTheme="majorHAnsi" w:cstheme="majorBidi"/>
            <w:sz w:val="36"/>
            <w:szCs w:val="36"/>
          </w:rPr>
          <w:alias w:val="Titolo"/>
          <w:id w:val="77761602"/>
          <w:placeholder>
            <w:docPart w:val="9B1763D5498942E1A463DA46359D2EE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3BA7EC1" w14:textId="5070FF5F" w:rsidR="00F606CF" w:rsidRDefault="00B762FA" w:rsidP="00B1411B">
              <w:pPr>
                <w:pStyle w:val="Intestazion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Gestione Addebiti</w:t>
              </w:r>
            </w:p>
          </w:tc>
        </w:sdtContent>
      </w:sdt>
      <w:sdt>
        <w:sdtPr>
          <w:rPr>
            <w:rFonts w:asciiTheme="majorHAnsi" w:eastAsiaTheme="majorEastAsia" w:hAnsiTheme="majorHAnsi" w:cstheme="majorBidi"/>
            <w:b/>
            <w:bCs/>
            <w:color w:val="4F81BD" w:themeColor="accent1"/>
            <w:sz w:val="36"/>
            <w:szCs w:val="36"/>
          </w:rPr>
          <w:alias w:val="Anno"/>
          <w:id w:val="77761609"/>
          <w:placeholder>
            <w:docPart w:val="A30D63AE67734C0B9713518EABB0AAAD"/>
          </w:placeholder>
          <w:dataBinding w:prefixMappings="xmlns:ns0='http://schemas.microsoft.com/office/2006/coverPageProps'" w:xpath="/ns0:CoverPageProperties[1]/ns0:PublishDate[1]" w:storeItemID="{55AF091B-3C7A-41E3-B477-F2FDAA23CFDA}"/>
          <w:date w:fullDate="2020-06-09T00:00:00Z">
            <w:dateFormat w:val="yyyy"/>
            <w:lid w:val="it-IT"/>
            <w:storeMappedDataAs w:val="dateTime"/>
            <w:calendar w:val="gregorian"/>
          </w:date>
        </w:sdtPr>
        <w:sdtEndPr/>
        <w:sdtContent>
          <w:tc>
            <w:tcPr>
              <w:tcW w:w="1105" w:type="dxa"/>
            </w:tcPr>
            <w:p w14:paraId="149D7CD2" w14:textId="00263705" w:rsidR="00F606CF" w:rsidRDefault="00B762FA" w:rsidP="001F50C4">
              <w:pPr>
                <w:pStyle w:val="Intestazion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14:paraId="0157058B" w14:textId="77777777" w:rsidR="00F606CF" w:rsidRDefault="00F606C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958B" w14:textId="77777777" w:rsidR="006C0C93" w:rsidRDefault="006C0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4A6"/>
    <w:multiLevelType w:val="hybridMultilevel"/>
    <w:tmpl w:val="CB44A36E"/>
    <w:lvl w:ilvl="0" w:tplc="83BC6D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91191A"/>
    <w:multiLevelType w:val="hybridMultilevel"/>
    <w:tmpl w:val="513E20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9AD7A0A"/>
    <w:multiLevelType w:val="hybridMultilevel"/>
    <w:tmpl w:val="BE263DF4"/>
    <w:lvl w:ilvl="0" w:tplc="529A7820">
      <w:start w:val="1"/>
      <w:numFmt w:val="decimal"/>
      <w:lvlText w:val="%1)"/>
      <w:lvlJc w:val="left"/>
      <w:pPr>
        <w:ind w:left="720" w:hanging="360"/>
      </w:pPr>
      <w:rPr>
        <w:rFonts w:cstheme="minorHAnsi" w:hint="default"/>
        <w:b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8940E2"/>
    <w:multiLevelType w:val="hybridMultilevel"/>
    <w:tmpl w:val="B55C00F4"/>
    <w:lvl w:ilvl="0" w:tplc="D89453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F2151A"/>
    <w:multiLevelType w:val="hybridMultilevel"/>
    <w:tmpl w:val="02ACF2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BF0D60"/>
    <w:multiLevelType w:val="hybridMultilevel"/>
    <w:tmpl w:val="C220D5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6C6E0C"/>
    <w:multiLevelType w:val="hybridMultilevel"/>
    <w:tmpl w:val="47A01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0D584A"/>
    <w:multiLevelType w:val="hybridMultilevel"/>
    <w:tmpl w:val="5F662DD2"/>
    <w:lvl w:ilvl="0" w:tplc="5C0466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0E78DE"/>
    <w:multiLevelType w:val="hybridMultilevel"/>
    <w:tmpl w:val="7D049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E17D1B"/>
    <w:multiLevelType w:val="hybridMultilevel"/>
    <w:tmpl w:val="C5C6F88A"/>
    <w:lvl w:ilvl="0" w:tplc="C478C8A4">
      <w:numFmt w:val="bullet"/>
      <w:lvlText w:val=""/>
      <w:lvlJc w:val="left"/>
      <w:pPr>
        <w:ind w:left="720" w:hanging="360"/>
      </w:pPr>
      <w:rPr>
        <w:rFonts w:ascii="Symbol" w:eastAsiaTheme="minorHAnsi" w:hAnsi="Symbol"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5F6504"/>
    <w:multiLevelType w:val="hybridMultilevel"/>
    <w:tmpl w:val="5928C608"/>
    <w:lvl w:ilvl="0" w:tplc="214816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8E4793"/>
    <w:multiLevelType w:val="hybridMultilevel"/>
    <w:tmpl w:val="42F06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8011F9"/>
    <w:multiLevelType w:val="hybridMultilevel"/>
    <w:tmpl w:val="6C5C8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C001D4"/>
    <w:multiLevelType w:val="hybridMultilevel"/>
    <w:tmpl w:val="9A449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0"/>
  </w:num>
  <w:num w:numId="3">
    <w:abstractNumId w:val="7"/>
  </w:num>
  <w:num w:numId="4">
    <w:abstractNumId w:val="3"/>
  </w:num>
  <w:num w:numId="5">
    <w:abstractNumId w:val="1"/>
  </w:num>
  <w:num w:numId="6">
    <w:abstractNumId w:val="13"/>
  </w:num>
  <w:num w:numId="7">
    <w:abstractNumId w:val="5"/>
  </w:num>
  <w:num w:numId="8">
    <w:abstractNumId w:val="9"/>
  </w:num>
  <w:num w:numId="9">
    <w:abstractNumId w:val="4"/>
  </w:num>
  <w:num w:numId="10">
    <w:abstractNumId w:val="6"/>
  </w:num>
  <w:num w:numId="11">
    <w:abstractNumId w:val="12"/>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09"/>
    <w:rsid w:val="00000860"/>
    <w:rsid w:val="000100C3"/>
    <w:rsid w:val="00020B23"/>
    <w:rsid w:val="00045E56"/>
    <w:rsid w:val="000562A3"/>
    <w:rsid w:val="00057943"/>
    <w:rsid w:val="0008026B"/>
    <w:rsid w:val="000816A5"/>
    <w:rsid w:val="000870B4"/>
    <w:rsid w:val="00096296"/>
    <w:rsid w:val="00096989"/>
    <w:rsid w:val="000A1095"/>
    <w:rsid w:val="000B0A43"/>
    <w:rsid w:val="000E5241"/>
    <w:rsid w:val="000E74B9"/>
    <w:rsid w:val="00117D7A"/>
    <w:rsid w:val="0012198B"/>
    <w:rsid w:val="00131F5E"/>
    <w:rsid w:val="001351B1"/>
    <w:rsid w:val="001557D0"/>
    <w:rsid w:val="0015679B"/>
    <w:rsid w:val="0015683C"/>
    <w:rsid w:val="00160206"/>
    <w:rsid w:val="001616C7"/>
    <w:rsid w:val="001709FC"/>
    <w:rsid w:val="001903FD"/>
    <w:rsid w:val="00192ABE"/>
    <w:rsid w:val="00195F0C"/>
    <w:rsid w:val="001B0C1D"/>
    <w:rsid w:val="001C604F"/>
    <w:rsid w:val="001D36A9"/>
    <w:rsid w:val="001E63BB"/>
    <w:rsid w:val="001E6458"/>
    <w:rsid w:val="001E705F"/>
    <w:rsid w:val="001E7925"/>
    <w:rsid w:val="001F23B7"/>
    <w:rsid w:val="001F50C4"/>
    <w:rsid w:val="00217E9D"/>
    <w:rsid w:val="00237D4D"/>
    <w:rsid w:val="002428DB"/>
    <w:rsid w:val="00247AAF"/>
    <w:rsid w:val="002574E0"/>
    <w:rsid w:val="0026677B"/>
    <w:rsid w:val="0027444D"/>
    <w:rsid w:val="0028121D"/>
    <w:rsid w:val="00297478"/>
    <w:rsid w:val="002A4C0D"/>
    <w:rsid w:val="002A7EEF"/>
    <w:rsid w:val="002C6949"/>
    <w:rsid w:val="002C6DCA"/>
    <w:rsid w:val="002C75C1"/>
    <w:rsid w:val="002F7CE9"/>
    <w:rsid w:val="00313DE4"/>
    <w:rsid w:val="0032472E"/>
    <w:rsid w:val="003253E2"/>
    <w:rsid w:val="003303BB"/>
    <w:rsid w:val="003363A5"/>
    <w:rsid w:val="00357648"/>
    <w:rsid w:val="00376DC6"/>
    <w:rsid w:val="0038135B"/>
    <w:rsid w:val="003960E2"/>
    <w:rsid w:val="003D1EAB"/>
    <w:rsid w:val="003E352A"/>
    <w:rsid w:val="00410EB8"/>
    <w:rsid w:val="004149C1"/>
    <w:rsid w:val="00441F5B"/>
    <w:rsid w:val="0045117C"/>
    <w:rsid w:val="00460112"/>
    <w:rsid w:val="00475FC7"/>
    <w:rsid w:val="00482C04"/>
    <w:rsid w:val="00494C96"/>
    <w:rsid w:val="004A3AB9"/>
    <w:rsid w:val="004A4933"/>
    <w:rsid w:val="004A7A11"/>
    <w:rsid w:val="004C2951"/>
    <w:rsid w:val="004C29C6"/>
    <w:rsid w:val="004C4139"/>
    <w:rsid w:val="004D6CCB"/>
    <w:rsid w:val="004E378C"/>
    <w:rsid w:val="00501458"/>
    <w:rsid w:val="00511F6A"/>
    <w:rsid w:val="00516B2A"/>
    <w:rsid w:val="00517689"/>
    <w:rsid w:val="005232FC"/>
    <w:rsid w:val="00540BDF"/>
    <w:rsid w:val="005457B2"/>
    <w:rsid w:val="00573BEC"/>
    <w:rsid w:val="005913A1"/>
    <w:rsid w:val="005923AD"/>
    <w:rsid w:val="00593E27"/>
    <w:rsid w:val="005D1893"/>
    <w:rsid w:val="005D2730"/>
    <w:rsid w:val="00605CB3"/>
    <w:rsid w:val="00641211"/>
    <w:rsid w:val="00661537"/>
    <w:rsid w:val="00681386"/>
    <w:rsid w:val="00684E5D"/>
    <w:rsid w:val="006A7B1C"/>
    <w:rsid w:val="006C0C93"/>
    <w:rsid w:val="006D50CD"/>
    <w:rsid w:val="006E100B"/>
    <w:rsid w:val="006F1EA1"/>
    <w:rsid w:val="006F4D35"/>
    <w:rsid w:val="007043BC"/>
    <w:rsid w:val="00706F7F"/>
    <w:rsid w:val="00737BF0"/>
    <w:rsid w:val="00752AAE"/>
    <w:rsid w:val="0075480A"/>
    <w:rsid w:val="00757510"/>
    <w:rsid w:val="00782597"/>
    <w:rsid w:val="007872C6"/>
    <w:rsid w:val="007979D0"/>
    <w:rsid w:val="007B1741"/>
    <w:rsid w:val="007B5200"/>
    <w:rsid w:val="007C403C"/>
    <w:rsid w:val="007C461F"/>
    <w:rsid w:val="007D13A5"/>
    <w:rsid w:val="007D32EB"/>
    <w:rsid w:val="007D35E8"/>
    <w:rsid w:val="007F3B6C"/>
    <w:rsid w:val="00820FF6"/>
    <w:rsid w:val="0082234E"/>
    <w:rsid w:val="008235CD"/>
    <w:rsid w:val="008259F1"/>
    <w:rsid w:val="008272F4"/>
    <w:rsid w:val="00832588"/>
    <w:rsid w:val="008375DB"/>
    <w:rsid w:val="00862886"/>
    <w:rsid w:val="00876362"/>
    <w:rsid w:val="008823DC"/>
    <w:rsid w:val="008A6705"/>
    <w:rsid w:val="008B7F25"/>
    <w:rsid w:val="008C67D0"/>
    <w:rsid w:val="008D1025"/>
    <w:rsid w:val="008D2FC1"/>
    <w:rsid w:val="008E2117"/>
    <w:rsid w:val="00937E24"/>
    <w:rsid w:val="00965B10"/>
    <w:rsid w:val="009720C7"/>
    <w:rsid w:val="00986FEA"/>
    <w:rsid w:val="00990C4C"/>
    <w:rsid w:val="009A54A4"/>
    <w:rsid w:val="009B2301"/>
    <w:rsid w:val="009C30DE"/>
    <w:rsid w:val="009C5BCB"/>
    <w:rsid w:val="009D14F5"/>
    <w:rsid w:val="009D3A66"/>
    <w:rsid w:val="00A06042"/>
    <w:rsid w:val="00A2505B"/>
    <w:rsid w:val="00A2773F"/>
    <w:rsid w:val="00A3092B"/>
    <w:rsid w:val="00A34BBA"/>
    <w:rsid w:val="00A373EC"/>
    <w:rsid w:val="00A45D3C"/>
    <w:rsid w:val="00A55EA9"/>
    <w:rsid w:val="00A66E98"/>
    <w:rsid w:val="00A925DE"/>
    <w:rsid w:val="00A92C2F"/>
    <w:rsid w:val="00A96DF9"/>
    <w:rsid w:val="00AB5402"/>
    <w:rsid w:val="00AC5CE4"/>
    <w:rsid w:val="00AD6CA7"/>
    <w:rsid w:val="00AE222B"/>
    <w:rsid w:val="00AE60AD"/>
    <w:rsid w:val="00AF192C"/>
    <w:rsid w:val="00AF194E"/>
    <w:rsid w:val="00B1411B"/>
    <w:rsid w:val="00B17B76"/>
    <w:rsid w:val="00B234A2"/>
    <w:rsid w:val="00B43C14"/>
    <w:rsid w:val="00B456D2"/>
    <w:rsid w:val="00B45FAC"/>
    <w:rsid w:val="00B46485"/>
    <w:rsid w:val="00B56BB4"/>
    <w:rsid w:val="00B762FA"/>
    <w:rsid w:val="00BA43E2"/>
    <w:rsid w:val="00BB63D8"/>
    <w:rsid w:val="00C13AC1"/>
    <w:rsid w:val="00C23C65"/>
    <w:rsid w:val="00C33C73"/>
    <w:rsid w:val="00C34B66"/>
    <w:rsid w:val="00C34FDA"/>
    <w:rsid w:val="00C57E44"/>
    <w:rsid w:val="00C627E7"/>
    <w:rsid w:val="00C668F7"/>
    <w:rsid w:val="00C67E6C"/>
    <w:rsid w:val="00C85B83"/>
    <w:rsid w:val="00C86C7F"/>
    <w:rsid w:val="00CA1053"/>
    <w:rsid w:val="00CA5A95"/>
    <w:rsid w:val="00CA7B95"/>
    <w:rsid w:val="00CB7E25"/>
    <w:rsid w:val="00CC62BB"/>
    <w:rsid w:val="00CD2D8D"/>
    <w:rsid w:val="00CD368F"/>
    <w:rsid w:val="00CF29A9"/>
    <w:rsid w:val="00CF3BBF"/>
    <w:rsid w:val="00CF739F"/>
    <w:rsid w:val="00D171E8"/>
    <w:rsid w:val="00D553AB"/>
    <w:rsid w:val="00D6622E"/>
    <w:rsid w:val="00DD1D90"/>
    <w:rsid w:val="00DF2F1C"/>
    <w:rsid w:val="00E239D6"/>
    <w:rsid w:val="00E23AD1"/>
    <w:rsid w:val="00E31147"/>
    <w:rsid w:val="00E354F0"/>
    <w:rsid w:val="00E50BD1"/>
    <w:rsid w:val="00E66995"/>
    <w:rsid w:val="00E72D0B"/>
    <w:rsid w:val="00E83ED7"/>
    <w:rsid w:val="00E9050B"/>
    <w:rsid w:val="00EA32F4"/>
    <w:rsid w:val="00EB1B59"/>
    <w:rsid w:val="00EC6F80"/>
    <w:rsid w:val="00ED0A7C"/>
    <w:rsid w:val="00EF2AA1"/>
    <w:rsid w:val="00EF2D12"/>
    <w:rsid w:val="00F237A9"/>
    <w:rsid w:val="00F33596"/>
    <w:rsid w:val="00F40609"/>
    <w:rsid w:val="00F47296"/>
    <w:rsid w:val="00F502BE"/>
    <w:rsid w:val="00F5531A"/>
    <w:rsid w:val="00F606CF"/>
    <w:rsid w:val="00F70B56"/>
    <w:rsid w:val="00F73B9B"/>
    <w:rsid w:val="00F74713"/>
    <w:rsid w:val="00F76A45"/>
    <w:rsid w:val="00F815A2"/>
    <w:rsid w:val="00FB55DE"/>
    <w:rsid w:val="00FB5F7B"/>
    <w:rsid w:val="00FC0EFA"/>
    <w:rsid w:val="00FD011C"/>
    <w:rsid w:val="00FF2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3CD7"/>
  <w15:docId w15:val="{0E40C79C-7F8E-464D-9AB8-CBE9C59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9D0"/>
    <w:pPr>
      <w:ind w:left="720"/>
      <w:contextualSpacing/>
    </w:pPr>
  </w:style>
  <w:style w:type="paragraph" w:styleId="Intestazione">
    <w:name w:val="header"/>
    <w:basedOn w:val="Normale"/>
    <w:link w:val="IntestazioneCarattere"/>
    <w:uiPriority w:val="99"/>
    <w:unhideWhenUsed/>
    <w:rsid w:val="00F606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6CF"/>
  </w:style>
  <w:style w:type="paragraph" w:styleId="Pidipagina">
    <w:name w:val="footer"/>
    <w:basedOn w:val="Normale"/>
    <w:link w:val="PidipaginaCarattere"/>
    <w:uiPriority w:val="99"/>
    <w:unhideWhenUsed/>
    <w:rsid w:val="00F606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6CF"/>
  </w:style>
  <w:style w:type="paragraph" w:styleId="Testofumetto">
    <w:name w:val="Balloon Text"/>
    <w:basedOn w:val="Normale"/>
    <w:link w:val="TestofumettoCarattere"/>
    <w:uiPriority w:val="99"/>
    <w:semiHidden/>
    <w:unhideWhenUsed/>
    <w:rsid w:val="00F606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6CF"/>
    <w:rPr>
      <w:rFonts w:ascii="Tahoma" w:hAnsi="Tahoma" w:cs="Tahoma"/>
      <w:sz w:val="16"/>
      <w:szCs w:val="16"/>
    </w:rPr>
  </w:style>
  <w:style w:type="table" w:styleId="Grigliatabella">
    <w:name w:val="Table Grid"/>
    <w:basedOn w:val="Tabellanormale"/>
    <w:uiPriority w:val="59"/>
    <w:rsid w:val="0028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6"/>
    <w:rsid w:val="00FD01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ellanormale"/>
    <w:uiPriority w:val="99"/>
    <w:qFormat/>
    <w:rsid w:val="00FD011C"/>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Sfondomedio2-Colore5">
    <w:name w:val="Medium Shading 2 Accent 5"/>
    <w:basedOn w:val="Tabellanormale"/>
    <w:uiPriority w:val="64"/>
    <w:rsid w:val="00FD01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1763D5498942E1A463DA46359D2EED"/>
        <w:category>
          <w:name w:val="Generale"/>
          <w:gallery w:val="placeholder"/>
        </w:category>
        <w:types>
          <w:type w:val="bbPlcHdr"/>
        </w:types>
        <w:behaviors>
          <w:behavior w:val="content"/>
        </w:behaviors>
        <w:guid w:val="{326EBEF4-29D8-4610-8BAE-F70B66670A3B}"/>
      </w:docPartPr>
      <w:docPartBody>
        <w:p w:rsidR="00F30EAF" w:rsidRDefault="00B661F6" w:rsidP="00B661F6">
          <w:pPr>
            <w:pStyle w:val="9B1763D5498942E1A463DA46359D2EED"/>
          </w:pPr>
          <w:r>
            <w:rPr>
              <w:rFonts w:asciiTheme="majorHAnsi" w:eastAsiaTheme="majorEastAsia" w:hAnsiTheme="majorHAnsi" w:cstheme="majorBidi"/>
              <w:sz w:val="36"/>
              <w:szCs w:val="36"/>
            </w:rPr>
            <w:t>[Digitare il titolo del documento]</w:t>
          </w:r>
        </w:p>
      </w:docPartBody>
    </w:docPart>
    <w:docPart>
      <w:docPartPr>
        <w:name w:val="A30D63AE67734C0B9713518EABB0AAAD"/>
        <w:category>
          <w:name w:val="Generale"/>
          <w:gallery w:val="placeholder"/>
        </w:category>
        <w:types>
          <w:type w:val="bbPlcHdr"/>
        </w:types>
        <w:behaviors>
          <w:behavior w:val="content"/>
        </w:behaviors>
        <w:guid w:val="{97FB4915-0D5E-4817-AEC7-DCC4F59A1EC1}"/>
      </w:docPartPr>
      <w:docPartBody>
        <w:p w:rsidR="00F30EAF" w:rsidRDefault="00B661F6" w:rsidP="00B661F6">
          <w:pPr>
            <w:pStyle w:val="A30D63AE67734C0B9713518EABB0AAAD"/>
          </w:pPr>
          <w:r>
            <w:rPr>
              <w:rFonts w:asciiTheme="majorHAnsi" w:eastAsiaTheme="majorEastAsia" w:hAnsiTheme="majorHAnsi" w:cstheme="majorBidi"/>
              <w:b/>
              <w:bCs/>
              <w:color w:val="4472C4" w:themeColor="accent1"/>
              <w:sz w:val="36"/>
              <w:szCs w:val="36"/>
            </w:rPr>
            <w:t>[Anno]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F30B0"/>
    <w:rsid w:val="00005252"/>
    <w:rsid w:val="0000765C"/>
    <w:rsid w:val="00085E04"/>
    <w:rsid w:val="00095763"/>
    <w:rsid w:val="000C1EBE"/>
    <w:rsid w:val="000D3FD7"/>
    <w:rsid w:val="001010C1"/>
    <w:rsid w:val="00154125"/>
    <w:rsid w:val="00264777"/>
    <w:rsid w:val="002F798C"/>
    <w:rsid w:val="0030230D"/>
    <w:rsid w:val="00397772"/>
    <w:rsid w:val="003E603C"/>
    <w:rsid w:val="004562B4"/>
    <w:rsid w:val="00482F1F"/>
    <w:rsid w:val="00490822"/>
    <w:rsid w:val="004C6392"/>
    <w:rsid w:val="004D1CA2"/>
    <w:rsid w:val="004F30B0"/>
    <w:rsid w:val="005F00BD"/>
    <w:rsid w:val="006161EF"/>
    <w:rsid w:val="006530EB"/>
    <w:rsid w:val="006637BF"/>
    <w:rsid w:val="0069691D"/>
    <w:rsid w:val="006971B8"/>
    <w:rsid w:val="006D3C7D"/>
    <w:rsid w:val="00753B62"/>
    <w:rsid w:val="00765373"/>
    <w:rsid w:val="007A14AC"/>
    <w:rsid w:val="007A4A60"/>
    <w:rsid w:val="008C4B7D"/>
    <w:rsid w:val="008E5656"/>
    <w:rsid w:val="009047AE"/>
    <w:rsid w:val="009B6D70"/>
    <w:rsid w:val="00A6709D"/>
    <w:rsid w:val="00A939ED"/>
    <w:rsid w:val="00B20858"/>
    <w:rsid w:val="00B2196B"/>
    <w:rsid w:val="00B30AA7"/>
    <w:rsid w:val="00B45358"/>
    <w:rsid w:val="00B661F6"/>
    <w:rsid w:val="00BA2CC7"/>
    <w:rsid w:val="00BF77D2"/>
    <w:rsid w:val="00C17664"/>
    <w:rsid w:val="00C21F2F"/>
    <w:rsid w:val="00D30080"/>
    <w:rsid w:val="00DE7E59"/>
    <w:rsid w:val="00EE1A94"/>
    <w:rsid w:val="00EE5AF7"/>
    <w:rsid w:val="00F30EAF"/>
    <w:rsid w:val="00F42134"/>
    <w:rsid w:val="00F85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E415EA560D24F7698E0F1339EF8377A">
    <w:name w:val="9E415EA560D24F7698E0F1339EF8377A"/>
    <w:rsid w:val="004F30B0"/>
  </w:style>
  <w:style w:type="paragraph" w:customStyle="1" w:styleId="FAA22FAB8FBB40A6AD3B1F7124AEEA0C">
    <w:name w:val="FAA22FAB8FBB40A6AD3B1F7124AEEA0C"/>
    <w:rsid w:val="004F30B0"/>
  </w:style>
  <w:style w:type="paragraph" w:customStyle="1" w:styleId="9B1763D5498942E1A463DA46359D2EED">
    <w:name w:val="9B1763D5498942E1A463DA46359D2EED"/>
    <w:rsid w:val="00B661F6"/>
  </w:style>
  <w:style w:type="paragraph" w:customStyle="1" w:styleId="A30D63AE67734C0B9713518EABB0AAAD">
    <w:name w:val="A30D63AE67734C0B9713518EABB0AAAD"/>
    <w:rsid w:val="00B66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5DCB0-D8F3-4FA1-A284-0F612806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Gestione Addebiti</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Gestione Addebiti</dc:title>
  <dc:creator>danilo</dc:creator>
  <cp:lastModifiedBy>alberto.righeschi@sfera.ws</cp:lastModifiedBy>
  <cp:revision>2</cp:revision>
  <dcterms:created xsi:type="dcterms:W3CDTF">2020-06-09T18:12:00Z</dcterms:created>
  <dcterms:modified xsi:type="dcterms:W3CDTF">2020-06-09T18:12:00Z</dcterms:modified>
</cp:coreProperties>
</file>